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CC454" w14:textId="77777777" w:rsidR="00F564A3" w:rsidRDefault="00000000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PROPIEDAD INTELECTUAL Y DERECHOS ARCO</w:t>
      </w:r>
    </w:p>
    <w:p w14:paraId="267CC455" w14:textId="77777777" w:rsidR="00F564A3" w:rsidRDefault="00F564A3">
      <w:pPr>
        <w:jc w:val="both"/>
      </w:pPr>
    </w:p>
    <w:p w14:paraId="267CC456" w14:textId="77777777" w:rsidR="00F564A3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a) Propiedad intelectual. </w:t>
      </w:r>
      <w:r>
        <w:rPr>
          <w:rFonts w:ascii="Arial" w:eastAsia="Arial" w:hAnsi="Arial" w:cs="Arial"/>
          <w:sz w:val="24"/>
          <w:szCs w:val="24"/>
        </w:rPr>
        <w:t xml:space="preserve">Todos los derechos de propiedad intelectual e industrial relacionados con el sitio web de </w:t>
      </w:r>
      <w:r>
        <w:rPr>
          <w:rFonts w:ascii="Arial" w:eastAsia="Arial" w:hAnsi="Arial" w:cs="Arial"/>
          <w:b/>
          <w:bCs/>
          <w:sz w:val="24"/>
          <w:szCs w:val="24"/>
        </w:rPr>
        <w:t>LA LUNA,</w:t>
      </w:r>
      <w:r>
        <w:rPr>
          <w:rFonts w:ascii="Arial" w:eastAsia="Arial" w:hAnsi="Arial" w:cs="Arial"/>
          <w:sz w:val="24"/>
          <w:szCs w:val="24"/>
        </w:rPr>
        <w:t xml:space="preserve"> incluyendo de manera enunciativa más no limitativa: marcas, nombres comerciales, avisos comerciales, logotipos, imágenes, textos, diseños, fotografías, ilustraciones, contenido audiovisual, así como la selección y disposición del contenido del sitio, son propiedad exclusiva de </w:t>
      </w:r>
      <w:r>
        <w:rPr>
          <w:rFonts w:ascii="Arial" w:eastAsia="Arial" w:hAnsi="Arial" w:cs="Arial"/>
          <w:b/>
          <w:bCs/>
          <w:sz w:val="24"/>
          <w:szCs w:val="24"/>
        </w:rPr>
        <w:t>“LEGADO MICHOACANO Y ASOCIADOS” SOCIEDAD ANONIMA DE CAPITAL VARIABLE,</w:t>
      </w:r>
      <w:r>
        <w:rPr>
          <w:rFonts w:ascii="Arial" w:eastAsia="Arial" w:hAnsi="Arial" w:cs="Arial"/>
          <w:sz w:val="24"/>
          <w:szCs w:val="24"/>
        </w:rPr>
        <w:t xml:space="preserve"> quien comercialmente se le conoce como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“LA LUNA </w:t>
      </w:r>
      <w:r>
        <w:rPr>
          <w:rFonts w:ascii="Arial" w:eastAsia="Arial" w:hAnsi="Arial" w:cs="Arial"/>
          <w:sz w:val="24"/>
          <w:szCs w:val="24"/>
        </w:rPr>
        <w:t>o se utilizan bajo las licencias, autorizaciones o derechos correspondientes, y se encuentran protegidos por la legislación aplicable en materia de propiedad intelectual e industrial.</w:t>
      </w:r>
    </w:p>
    <w:p w14:paraId="267CC457" w14:textId="77777777" w:rsidR="00F564A3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Queda estrictamente prohibida la reproducción, copia, distribución, modificación, adaptación, transmisión, comunicación pública o cualquier otro uso, total o parcial, de dichos contenidos sin la autorización previa y por escrito de </w:t>
      </w:r>
      <w:r>
        <w:rPr>
          <w:rFonts w:ascii="Arial" w:eastAsia="Arial" w:hAnsi="Arial" w:cs="Arial"/>
          <w:b/>
          <w:bCs/>
          <w:sz w:val="24"/>
          <w:szCs w:val="24"/>
        </w:rPr>
        <w:t>LA LUNA.</w:t>
      </w:r>
    </w:p>
    <w:p w14:paraId="267CC458" w14:textId="77777777" w:rsidR="00F564A3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b) Derechos ARCO. </w:t>
      </w:r>
      <w:r>
        <w:rPr>
          <w:rFonts w:ascii="Arial" w:eastAsia="Arial" w:hAnsi="Arial" w:cs="Arial"/>
          <w:sz w:val="24"/>
          <w:szCs w:val="24"/>
        </w:rPr>
        <w:t>Los usuarios y clientes podrán ejercer en cualquier momento sus derechos de Acceso, Rectificación, Cancelación u Oposición (ARCO) respecto de sus datos personales, así como revocar el consentimiento otorgado para el tratamiento de sus datos personales en finalidades secundarias, conforme a lo establecido en el Aviso de Privacidad y en la Ley Federal de Protección de Datos Personales en Posesión de los Particulares.</w:t>
      </w:r>
    </w:p>
    <w:p w14:paraId="267CC459" w14:textId="47F20215" w:rsidR="00F564A3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c) Procedimiento. </w:t>
      </w:r>
      <w:r>
        <w:rPr>
          <w:rFonts w:ascii="Arial" w:eastAsia="Arial" w:hAnsi="Arial" w:cs="Arial"/>
          <w:sz w:val="24"/>
          <w:szCs w:val="24"/>
        </w:rPr>
        <w:t xml:space="preserve">Para ejercer los derechos ARCO o solicitar la revocación del consentimiento, el titular deberá presentar su solicitud a alguno de los correo electrónico contabilidadlalunamezcal@outlook.com; itzelb@puente-internacional.com;gage87.n.16@gmail.com; contabilidadlegado_1@outlook.com; 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legado@puente-internacional.com</w:t>
        </w:r>
      </w:hyperlink>
      <w:r>
        <w:rPr>
          <w:rFonts w:ascii="Arial" w:eastAsia="Arial" w:hAnsi="Arial" w:cs="Arial"/>
          <w:sz w:val="24"/>
          <w:szCs w:val="24"/>
        </w:rPr>
        <w:t xml:space="preserve"> o bien,  a la </w:t>
      </w:r>
      <w:r w:rsidR="00BF171F">
        <w:rPr>
          <w:rFonts w:ascii="Arial" w:eastAsia="Arial" w:hAnsi="Arial" w:cs="Arial"/>
          <w:sz w:val="24"/>
          <w:szCs w:val="24"/>
        </w:rPr>
        <w:t>dirección:</w:t>
      </w:r>
      <w:r w:rsidR="00BF171F">
        <w:rPr>
          <w:rFonts w:ascii="Arial" w:eastAsia="Arial" w:hAnsi="Arial" w:cs="Arial"/>
          <w:sz w:val="26"/>
          <w:szCs w:val="26"/>
        </w:rPr>
        <w:t xml:space="preserve"> Carretera</w:t>
      </w:r>
      <w:r>
        <w:rPr>
          <w:rFonts w:ascii="Arial" w:eastAsia="Arial" w:hAnsi="Arial" w:cs="Arial"/>
          <w:sz w:val="26"/>
          <w:szCs w:val="26"/>
        </w:rPr>
        <w:t xml:space="preserve"> Indaparapeo-</w:t>
      </w:r>
      <w:proofErr w:type="spellStart"/>
      <w:r>
        <w:rPr>
          <w:rFonts w:ascii="Arial" w:eastAsia="Arial" w:hAnsi="Arial" w:cs="Arial"/>
          <w:sz w:val="26"/>
          <w:szCs w:val="26"/>
        </w:rPr>
        <w:t>Alvaro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sz w:val="26"/>
          <w:szCs w:val="26"/>
        </w:rPr>
        <w:t>Obregon</w:t>
      </w:r>
      <w:proofErr w:type="spellEnd"/>
      <w:r>
        <w:rPr>
          <w:rFonts w:ascii="Arial" w:eastAsia="Arial" w:hAnsi="Arial" w:cs="Arial"/>
          <w:sz w:val="26"/>
          <w:szCs w:val="26"/>
        </w:rPr>
        <w:t xml:space="preserve"> KM4.2 C.P. 58970, de la localidad de Indaparapeo, Michoacán</w:t>
      </w:r>
      <w:r>
        <w:rPr>
          <w:rFonts w:ascii="Arial" w:eastAsia="Arial" w:hAnsi="Arial" w:cs="Arial"/>
          <w:sz w:val="24"/>
          <w:szCs w:val="24"/>
        </w:rPr>
        <w:t>.</w:t>
      </w:r>
    </w:p>
    <w:p w14:paraId="267CC45A" w14:textId="77777777" w:rsidR="00F564A3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solicitud deberá contener, al menos:</w:t>
      </w:r>
    </w:p>
    <w:p w14:paraId="267CC45B" w14:textId="77777777" w:rsidR="00F564A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Nombre completo del titular y medio para comunicar la respuesta.</w:t>
      </w:r>
    </w:p>
    <w:p w14:paraId="267CC45C" w14:textId="77777777" w:rsidR="00F564A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Documento que acredite su identidad o representación legal.</w:t>
      </w:r>
    </w:p>
    <w:p w14:paraId="267CC45D" w14:textId="77777777" w:rsidR="00F564A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descripción clara y precisa de los datos personales respecto de los que se busca ejercer alguno de los derechos ARCO, salvo que se trate del derecho de acceso;</w:t>
      </w:r>
    </w:p>
    <w:p w14:paraId="267CC45E" w14:textId="77777777" w:rsidR="00F564A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descripción del derecho ARCO que se pretende ejercer, o bien, lo que solicita la persona titular, y</w:t>
      </w:r>
    </w:p>
    <w:p w14:paraId="267CC45F" w14:textId="77777777" w:rsidR="00F564A3" w:rsidRDefault="00000000">
      <w:pPr>
        <w:numPr>
          <w:ilvl w:val="0"/>
          <w:numId w:val="1"/>
        </w:num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Cualquier otro elemento o documento que facilite la localización de los datos personales.</w:t>
      </w:r>
    </w:p>
    <w:p w14:paraId="267CC460" w14:textId="77777777" w:rsidR="00F564A3" w:rsidRDefault="00000000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Las solicitudes serán atendidas conforme a lo dispuesto en los artículos 29, 30, 31, 32, 33, 34de la Ley Federal de Protección de Datos Personales en Posesión de los Particulares.</w:t>
      </w:r>
    </w:p>
    <w:sectPr w:rsidR="00F564A3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4DDB07-D1AB-4FB3-A952-8B7405FF3B33}"/>
    <w:embedBold r:id="rId2" w:fontKey="{38DE5827-51D3-4D39-80F8-A85BB98291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82674F5-3C8E-4396-816F-444EB568BB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04AE16E-3D55-4BBB-A9A8-E29D0E07E15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8449DB"/>
    <w:multiLevelType w:val="multilevel"/>
    <w:tmpl w:val="1876AF3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543442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64A3"/>
    <w:rsid w:val="0021587E"/>
    <w:rsid w:val="00BF171F"/>
    <w:rsid w:val="00F5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CC454"/>
  <w15:docId w15:val="{3F73F544-E15F-404F-B463-0C18E9C7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egado@puente-internaciona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g1+TKd4EbE1TObxf0y/P+3es1Q==">CgMxLjA4AHIhMXd4SXFOQnp1ZUNGbHhzVnhVS2ZxSnU5QzhaRDBFZUkw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405</Words>
  <Characters>2228</Characters>
  <Application>Microsoft Office Word</Application>
  <DocSecurity>0</DocSecurity>
  <Lines>18</Lines>
  <Paragraphs>5</Paragraphs>
  <ScaleCrop>false</ScaleCrop>
  <Company/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Liliana Barrera Carapia</cp:lastModifiedBy>
  <cp:revision>2</cp:revision>
  <dcterms:created xsi:type="dcterms:W3CDTF">2026-01-28T00:44:00Z</dcterms:created>
  <dcterms:modified xsi:type="dcterms:W3CDTF">2026-04-21T20:02:00Z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21823C2104E44A179FD824CB01B7CECF_13</vt:lpwstr>
  </property>
</Properties>
</file>